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111" w:rsidRPr="00E31FEA" w:rsidRDefault="00627111" w:rsidP="00627111">
      <w:pPr>
        <w:spacing w:line="360" w:lineRule="auto"/>
        <w:jc w:val="center"/>
        <w:rPr>
          <w:b/>
        </w:rPr>
      </w:pPr>
      <w:r w:rsidRPr="00E31FEA">
        <w:rPr>
          <w:b/>
        </w:rPr>
        <w:t>ПОЯСНИТЕЛЬНАЯ ЗАПИСКА</w:t>
      </w:r>
    </w:p>
    <w:p w:rsidR="006C1550" w:rsidRPr="00D85525" w:rsidRDefault="006C1550" w:rsidP="00627111">
      <w:pPr>
        <w:jc w:val="center"/>
      </w:pPr>
      <w:r w:rsidRPr="00D85525">
        <w:t xml:space="preserve">к проекту </w:t>
      </w:r>
      <w:r w:rsidR="0062553A">
        <w:t>закона</w:t>
      </w:r>
      <w:r w:rsidRPr="00D85525">
        <w:t xml:space="preserve"> Удмуртской Республики</w:t>
      </w:r>
    </w:p>
    <w:p w:rsidR="009F0DB4" w:rsidRPr="00D85525" w:rsidRDefault="00D76FFA" w:rsidP="0062711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55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5139" w:rsidRPr="00D85525">
        <w:rPr>
          <w:rFonts w:ascii="Times New Roman" w:hAnsi="Times New Roman" w:cs="Times New Roman"/>
          <w:b w:val="0"/>
          <w:sz w:val="28"/>
          <w:szCs w:val="28"/>
        </w:rPr>
        <w:t>«</w:t>
      </w:r>
      <w:r w:rsidR="00D07800" w:rsidRPr="00D85525">
        <w:rPr>
          <w:rFonts w:ascii="Times New Roman" w:hAnsi="Times New Roman" w:cs="Times New Roman"/>
          <w:b w:val="0"/>
          <w:sz w:val="28"/>
          <w:szCs w:val="28"/>
        </w:rPr>
        <w:t>О коэффициент</w:t>
      </w:r>
      <w:r w:rsidR="00E83FCF" w:rsidRPr="00D85525">
        <w:rPr>
          <w:rFonts w:ascii="Times New Roman" w:hAnsi="Times New Roman" w:cs="Times New Roman"/>
          <w:b w:val="0"/>
          <w:sz w:val="28"/>
          <w:szCs w:val="28"/>
        </w:rPr>
        <w:t>е</w:t>
      </w:r>
      <w:r w:rsidR="00D07800" w:rsidRPr="00D85525">
        <w:rPr>
          <w:rFonts w:ascii="Times New Roman" w:hAnsi="Times New Roman" w:cs="Times New Roman"/>
          <w:b w:val="0"/>
          <w:sz w:val="28"/>
          <w:szCs w:val="28"/>
        </w:rPr>
        <w:t>, отражающе</w:t>
      </w:r>
      <w:r w:rsidR="000E4451" w:rsidRPr="00D85525">
        <w:rPr>
          <w:rFonts w:ascii="Times New Roman" w:hAnsi="Times New Roman" w:cs="Times New Roman"/>
          <w:b w:val="0"/>
          <w:sz w:val="28"/>
          <w:szCs w:val="28"/>
        </w:rPr>
        <w:t>м</w:t>
      </w:r>
      <w:r w:rsidR="00D07800" w:rsidRPr="00D85525">
        <w:rPr>
          <w:rFonts w:ascii="Times New Roman" w:hAnsi="Times New Roman" w:cs="Times New Roman"/>
          <w:b w:val="0"/>
          <w:sz w:val="28"/>
          <w:szCs w:val="28"/>
        </w:rPr>
        <w:t xml:space="preserve"> региональные особенности рынка труда Удмуртской Республики</w:t>
      </w:r>
      <w:r w:rsidR="008C626F" w:rsidRPr="00D85525">
        <w:rPr>
          <w:rFonts w:ascii="Times New Roman" w:hAnsi="Times New Roman" w:cs="Times New Roman"/>
          <w:b w:val="0"/>
          <w:sz w:val="28"/>
          <w:szCs w:val="28"/>
        </w:rPr>
        <w:t>, на 20</w:t>
      </w:r>
      <w:r w:rsidR="007B537A" w:rsidRPr="00D85525">
        <w:rPr>
          <w:rFonts w:ascii="Times New Roman" w:hAnsi="Times New Roman" w:cs="Times New Roman"/>
          <w:b w:val="0"/>
          <w:sz w:val="28"/>
          <w:szCs w:val="28"/>
        </w:rPr>
        <w:t>2</w:t>
      </w:r>
      <w:r w:rsidR="0062553A">
        <w:rPr>
          <w:rFonts w:ascii="Times New Roman" w:hAnsi="Times New Roman" w:cs="Times New Roman"/>
          <w:b w:val="0"/>
          <w:sz w:val="28"/>
          <w:szCs w:val="28"/>
        </w:rPr>
        <w:t>4</w:t>
      </w:r>
      <w:r w:rsidR="0038299F" w:rsidRPr="00D855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626F" w:rsidRPr="00D85525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005139" w:rsidRPr="00D8552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8B78A9" w:rsidRPr="00E31FEA" w:rsidRDefault="008B78A9" w:rsidP="008C626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66BF" w:rsidRPr="00E31FEA" w:rsidRDefault="006C1550" w:rsidP="008C626F">
      <w:pPr>
        <w:pStyle w:val="p24"/>
        <w:spacing w:line="240" w:lineRule="auto"/>
        <w:rPr>
          <w:color w:val="000000"/>
        </w:rPr>
      </w:pPr>
      <w:r w:rsidRPr="00E31FEA">
        <w:rPr>
          <w:rStyle w:val="t51"/>
          <w:color w:val="000000"/>
        </w:rPr>
        <w:t xml:space="preserve">Проект </w:t>
      </w:r>
      <w:r w:rsidR="0062553A">
        <w:rPr>
          <w:rStyle w:val="t51"/>
          <w:color w:val="000000"/>
        </w:rPr>
        <w:t>закона</w:t>
      </w:r>
      <w:r w:rsidRPr="00E31FEA">
        <w:rPr>
          <w:rStyle w:val="t51"/>
          <w:color w:val="000000"/>
        </w:rPr>
        <w:t xml:space="preserve"> Удмуртской Республики </w:t>
      </w:r>
      <w:r w:rsidR="00005139" w:rsidRPr="00E31FEA">
        <w:rPr>
          <w:rStyle w:val="t51"/>
          <w:color w:val="000000"/>
        </w:rPr>
        <w:t>«</w:t>
      </w:r>
      <w:r w:rsidR="00D07800" w:rsidRPr="00E31FEA">
        <w:rPr>
          <w:sz w:val="28"/>
          <w:szCs w:val="28"/>
        </w:rPr>
        <w:t>О коэффициент</w:t>
      </w:r>
      <w:r w:rsidR="000E4451" w:rsidRPr="00E31FEA">
        <w:rPr>
          <w:sz w:val="28"/>
          <w:szCs w:val="28"/>
        </w:rPr>
        <w:t>е</w:t>
      </w:r>
      <w:r w:rsidR="00D07800" w:rsidRPr="00E31FEA">
        <w:rPr>
          <w:sz w:val="28"/>
          <w:szCs w:val="28"/>
        </w:rPr>
        <w:t>, отражающе</w:t>
      </w:r>
      <w:r w:rsidR="000E4451" w:rsidRPr="00E31FEA">
        <w:rPr>
          <w:sz w:val="28"/>
          <w:szCs w:val="28"/>
        </w:rPr>
        <w:t>м</w:t>
      </w:r>
      <w:r w:rsidR="00D07800" w:rsidRPr="00E31FEA">
        <w:rPr>
          <w:sz w:val="28"/>
          <w:szCs w:val="28"/>
        </w:rPr>
        <w:t xml:space="preserve"> региональные особенности рынка труда Удмуртской Республики</w:t>
      </w:r>
      <w:r w:rsidR="00611A5E">
        <w:rPr>
          <w:sz w:val="28"/>
          <w:szCs w:val="28"/>
        </w:rPr>
        <w:t>, на 20</w:t>
      </w:r>
      <w:r w:rsidR="007B537A">
        <w:rPr>
          <w:sz w:val="28"/>
          <w:szCs w:val="28"/>
        </w:rPr>
        <w:t>2</w:t>
      </w:r>
      <w:r w:rsidR="0062553A">
        <w:rPr>
          <w:sz w:val="28"/>
          <w:szCs w:val="28"/>
        </w:rPr>
        <w:t>4</w:t>
      </w:r>
      <w:r w:rsidR="00611A5E">
        <w:rPr>
          <w:sz w:val="28"/>
          <w:szCs w:val="28"/>
        </w:rPr>
        <w:t xml:space="preserve"> год</w:t>
      </w:r>
      <w:r w:rsidR="00005139" w:rsidRPr="00E31FEA">
        <w:rPr>
          <w:rStyle w:val="t51"/>
          <w:color w:val="000000"/>
        </w:rPr>
        <w:t>»</w:t>
      </w:r>
      <w:r w:rsidR="009F0DB4" w:rsidRPr="00E31FEA">
        <w:rPr>
          <w:rStyle w:val="t51"/>
          <w:color w:val="000000"/>
        </w:rPr>
        <w:t xml:space="preserve"> </w:t>
      </w:r>
      <w:r w:rsidR="00627111" w:rsidRPr="00E31FEA">
        <w:rPr>
          <w:rStyle w:val="t51"/>
          <w:color w:val="000000"/>
        </w:rPr>
        <w:t xml:space="preserve">разработан в соответствии с пунктом 3 статьи 227.1 Налогового кодекса Российской Федерации и </w:t>
      </w:r>
      <w:r w:rsidR="008E39E4">
        <w:rPr>
          <w:rStyle w:val="t51"/>
          <w:color w:val="000000"/>
        </w:rPr>
        <w:t>направлен на реализацию</w:t>
      </w:r>
      <w:r w:rsidR="003A66BF" w:rsidRPr="00E31FEA">
        <w:rPr>
          <w:rStyle w:val="t51"/>
          <w:color w:val="000000"/>
        </w:rPr>
        <w:t xml:space="preserve"> полномочий </w:t>
      </w:r>
      <w:r w:rsidR="00B4739A" w:rsidRPr="00E31FEA">
        <w:rPr>
          <w:rStyle w:val="t51"/>
          <w:color w:val="000000"/>
        </w:rPr>
        <w:t xml:space="preserve">Удмуртской Республики </w:t>
      </w:r>
      <w:r w:rsidR="003A66BF" w:rsidRPr="00E31FEA">
        <w:rPr>
          <w:rStyle w:val="t51"/>
          <w:color w:val="000000"/>
        </w:rPr>
        <w:t>по правовому регулированию налогообложения доходов иностранных граждан, осуществляющих трудовую деятельность в Российской Федерации на основании патента.</w:t>
      </w:r>
    </w:p>
    <w:p w:rsidR="003A66BF" w:rsidRPr="00E31FEA" w:rsidRDefault="003A66BF" w:rsidP="008C626F">
      <w:pPr>
        <w:pStyle w:val="p21"/>
        <w:spacing w:line="240" w:lineRule="auto"/>
        <w:rPr>
          <w:color w:val="000000"/>
        </w:rPr>
      </w:pPr>
      <w:r w:rsidRPr="00E31FEA">
        <w:rPr>
          <w:color w:val="000000"/>
        </w:rPr>
        <w:t xml:space="preserve">Согласно </w:t>
      </w:r>
      <w:r w:rsidR="009F63B0" w:rsidRPr="00E31FEA">
        <w:rPr>
          <w:rStyle w:val="t51"/>
          <w:color w:val="000000"/>
        </w:rPr>
        <w:t>пункту 3 статьи 227.1 Налогового кодекса Российской Федерации</w:t>
      </w:r>
      <w:r w:rsidR="009F63B0" w:rsidRPr="00E31FEA">
        <w:rPr>
          <w:color w:val="000000"/>
        </w:rPr>
        <w:t xml:space="preserve"> </w:t>
      </w:r>
      <w:r w:rsidRPr="00E31FEA">
        <w:rPr>
          <w:color w:val="000000"/>
        </w:rPr>
        <w:t>фиксированный авансовый платеж по налогу на доходы физических лиц</w:t>
      </w:r>
      <w:r w:rsidR="007B537A">
        <w:rPr>
          <w:color w:val="000000"/>
        </w:rPr>
        <w:t xml:space="preserve"> (далее – </w:t>
      </w:r>
      <w:r w:rsidR="00E97FD1" w:rsidRPr="00E31FEA">
        <w:rPr>
          <w:color w:val="000000"/>
        </w:rPr>
        <w:t>фиксированный авансовый платеж)</w:t>
      </w:r>
      <w:r w:rsidRPr="00E31FEA">
        <w:rPr>
          <w:color w:val="000000"/>
        </w:rPr>
        <w:t xml:space="preserve"> подлежит индексации на коэффициент-дефлятор, установленный на соответствующий календарный год, </w:t>
      </w:r>
      <w:r w:rsidR="009F63B0" w:rsidRPr="00E31FEA">
        <w:rPr>
          <w:color w:val="000000"/>
        </w:rPr>
        <w:t>и</w:t>
      </w:r>
      <w:r w:rsidRPr="00E31FEA">
        <w:rPr>
          <w:color w:val="000000"/>
        </w:rPr>
        <w:t xml:space="preserve"> на коэффициент, отражающий региональные особенности рынка труда, устанавливаемый на соответствующий календарный год законами субъектов Российской Федерации.</w:t>
      </w:r>
    </w:p>
    <w:p w:rsidR="002D35D2" w:rsidRDefault="002D35D2" w:rsidP="002D35D2">
      <w:pPr>
        <w:pStyle w:val="p21"/>
        <w:spacing w:line="240" w:lineRule="auto"/>
        <w:rPr>
          <w:color w:val="000000"/>
        </w:rPr>
      </w:pPr>
      <w:r>
        <w:rPr>
          <w:color w:val="000000"/>
        </w:rPr>
        <w:t xml:space="preserve">На 2023 год коэффициент, отражающий региональные особенности рынка труда Удмуртской Республики, утвержден в размере 2,05. Размер фиксированного авансового платежа по налогу на доходы физических лиц в 2023 году в Удмуртской Республике составляет 5 584 рублей в месяц. </w:t>
      </w:r>
    </w:p>
    <w:p w:rsidR="002D35D2" w:rsidRDefault="002D35D2" w:rsidP="002D35D2">
      <w:pPr>
        <w:pStyle w:val="p21"/>
        <w:spacing w:line="240" w:lineRule="auto"/>
        <w:rPr>
          <w:rStyle w:val="t4"/>
        </w:rPr>
      </w:pPr>
      <w:r>
        <w:rPr>
          <w:rStyle w:val="t4"/>
          <w:color w:val="000000"/>
        </w:rPr>
        <w:t xml:space="preserve">Предполагаемый коэффициент-дефлятор, устанавливаемый Минэкономразвития России с учетом прогнозного индекса потребительских цен на соответствующий календарный год, в 2024 году составит 2,37. </w:t>
      </w:r>
    </w:p>
    <w:p w:rsidR="002D35D2" w:rsidRDefault="002D35D2" w:rsidP="002D35D2">
      <w:pPr>
        <w:pStyle w:val="p21"/>
        <w:spacing w:line="240" w:lineRule="auto"/>
      </w:pPr>
      <w:r>
        <w:rPr>
          <w:color w:val="000000"/>
        </w:rPr>
        <w:t>Законопроектом предлагается установить коэффициент, отражающий региональные особенности рынка труда Удмуртской Республики, на 2024 год в размере 2,07</w:t>
      </w:r>
      <w:r>
        <w:rPr>
          <w:rStyle w:val="t4"/>
          <w:color w:val="000000"/>
        </w:rPr>
        <w:t>. Т</w:t>
      </w:r>
      <w:r>
        <w:rPr>
          <w:color w:val="000000"/>
        </w:rPr>
        <w:t xml:space="preserve">аким образом, фиксированный авансовый платеж в 2024 году составит 5 887 рублей в месяц. </w:t>
      </w:r>
    </w:p>
    <w:p w:rsidR="002D35D2" w:rsidRDefault="002D35D2" w:rsidP="002D35D2">
      <w:pPr>
        <w:pStyle w:val="p21"/>
        <w:spacing w:line="240" w:lineRule="auto"/>
      </w:pPr>
      <w:r>
        <w:t>Предлагаемый размер коэффициента</w:t>
      </w:r>
      <w:r>
        <w:rPr>
          <w:rStyle w:val="t4"/>
          <w:color w:val="000000"/>
        </w:rPr>
        <w:t xml:space="preserve"> позволит приблизить величину налога, уплачиваемого иностранными гражданами, к сумме налога на доходы физических лиц, исчисленного по ставке 13 процентов от среднемесячной начисленной заработной платы в Удмуртской Республике.</w:t>
      </w:r>
      <w:r>
        <w:rPr>
          <w:color w:val="000000"/>
        </w:rPr>
        <w:t xml:space="preserve"> </w:t>
      </w:r>
      <w:r>
        <w:t xml:space="preserve">В соответствии с базовым вариантом прогноза </w:t>
      </w:r>
      <w:r>
        <w:rPr>
          <w:i/>
        </w:rPr>
        <w:t>(прогноз социально-экономического развития Удмуртской Республики на 2023 год и на плановый период 2024 и 2025 годов)</w:t>
      </w:r>
      <w:r>
        <w:t xml:space="preserve"> среднемесячная начисленная заработная плата в Удмуртской Республике в 2024 году составит 52</w:t>
      </w:r>
      <w:r>
        <w:rPr>
          <w:lang w:val="en-US"/>
        </w:rPr>
        <w:t> </w:t>
      </w:r>
      <w:r>
        <w:t>480 рублей. Размер налога на доходы физических лиц, исчисленный по ставке 13%, составит 6 822 рубля.</w:t>
      </w:r>
    </w:p>
    <w:p w:rsidR="008C626F" w:rsidRPr="005B5836" w:rsidRDefault="008C626F" w:rsidP="008C626F">
      <w:pPr>
        <w:pStyle w:val="p21"/>
        <w:spacing w:line="240" w:lineRule="auto"/>
      </w:pPr>
      <w:bookmarkStart w:id="0" w:name="_GoBack"/>
      <w:bookmarkEnd w:id="0"/>
      <w:r>
        <w:t xml:space="preserve">Принятие настоящего </w:t>
      </w:r>
      <w:r w:rsidR="0062553A">
        <w:t>закона</w:t>
      </w:r>
      <w:r>
        <w:t xml:space="preserve"> не потребует дополнительных расходов бюджета Удмуртской Республики.</w:t>
      </w:r>
      <w:r w:rsidR="001D06FE">
        <w:t xml:space="preserve"> </w:t>
      </w:r>
    </w:p>
    <w:p w:rsidR="002404E4" w:rsidRDefault="002404E4" w:rsidP="008C626F">
      <w:pPr>
        <w:jc w:val="both"/>
        <w:rPr>
          <w:highlight w:val="yellow"/>
        </w:rPr>
      </w:pPr>
    </w:p>
    <w:p w:rsidR="00541263" w:rsidRPr="00D44151" w:rsidRDefault="00541263" w:rsidP="008C626F">
      <w:pPr>
        <w:jc w:val="both"/>
        <w:rPr>
          <w:highlight w:val="yellow"/>
        </w:rPr>
      </w:pPr>
    </w:p>
    <w:p w:rsidR="00B91EC8" w:rsidRDefault="00AD7A2B" w:rsidP="008C626F">
      <w:r>
        <w:t>М</w:t>
      </w:r>
      <w:r w:rsidR="0073442C" w:rsidRPr="005E7AA8">
        <w:t xml:space="preserve">инистр </w:t>
      </w:r>
      <w:r w:rsidR="00C63565">
        <w:t>социальной</w:t>
      </w:r>
      <w:r w:rsidR="00436E14" w:rsidRPr="005E7AA8">
        <w:t xml:space="preserve"> политики</w:t>
      </w:r>
      <w:r w:rsidR="00C63565">
        <w:t xml:space="preserve"> </w:t>
      </w:r>
    </w:p>
    <w:p w:rsidR="00676B42" w:rsidRDefault="00C63565" w:rsidP="008C626F">
      <w:r>
        <w:t>и труда</w:t>
      </w:r>
      <w:r w:rsidR="00B91EC8">
        <w:t xml:space="preserve"> </w:t>
      </w:r>
      <w:r w:rsidR="0073442C" w:rsidRPr="005E7AA8">
        <w:t>Удмуртской Республики</w:t>
      </w:r>
      <w:r w:rsidR="0074375A" w:rsidRPr="005E7AA8">
        <w:t xml:space="preserve">                                 </w:t>
      </w:r>
      <w:r w:rsidR="00AD7A2B">
        <w:t xml:space="preserve">                       </w:t>
      </w:r>
      <w:r w:rsidR="0037233F">
        <w:t xml:space="preserve">  О.В. Лубнина</w:t>
      </w:r>
    </w:p>
    <w:sectPr w:rsidR="00676B42" w:rsidSect="002723E0">
      <w:pgSz w:w="11907" w:h="16840" w:code="9"/>
      <w:pgMar w:top="1134" w:right="567" w:bottom="426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3F"/>
    <w:rsid w:val="00005139"/>
    <w:rsid w:val="000153C1"/>
    <w:rsid w:val="000247CF"/>
    <w:rsid w:val="000253C3"/>
    <w:rsid w:val="00025CA7"/>
    <w:rsid w:val="000438FB"/>
    <w:rsid w:val="0006571A"/>
    <w:rsid w:val="000675BC"/>
    <w:rsid w:val="00075641"/>
    <w:rsid w:val="000813B6"/>
    <w:rsid w:val="000A0B5D"/>
    <w:rsid w:val="000A2B2D"/>
    <w:rsid w:val="000B22E5"/>
    <w:rsid w:val="000B5032"/>
    <w:rsid w:val="000C0F32"/>
    <w:rsid w:val="000D0B73"/>
    <w:rsid w:val="000E1783"/>
    <w:rsid w:val="000E4451"/>
    <w:rsid w:val="000E5B93"/>
    <w:rsid w:val="001026E6"/>
    <w:rsid w:val="00104333"/>
    <w:rsid w:val="0011057E"/>
    <w:rsid w:val="001134F7"/>
    <w:rsid w:val="001350A5"/>
    <w:rsid w:val="00135953"/>
    <w:rsid w:val="00144729"/>
    <w:rsid w:val="00152896"/>
    <w:rsid w:val="00156A58"/>
    <w:rsid w:val="00185B64"/>
    <w:rsid w:val="001929CB"/>
    <w:rsid w:val="001C532A"/>
    <w:rsid w:val="001D06FE"/>
    <w:rsid w:val="001D647B"/>
    <w:rsid w:val="001F25B0"/>
    <w:rsid w:val="002030AA"/>
    <w:rsid w:val="00211614"/>
    <w:rsid w:val="002202BC"/>
    <w:rsid w:val="00221B9D"/>
    <w:rsid w:val="002359C0"/>
    <w:rsid w:val="002404E4"/>
    <w:rsid w:val="002425CD"/>
    <w:rsid w:val="00243FB1"/>
    <w:rsid w:val="00247DBC"/>
    <w:rsid w:val="00260627"/>
    <w:rsid w:val="00261BE3"/>
    <w:rsid w:val="00262C79"/>
    <w:rsid w:val="0027113A"/>
    <w:rsid w:val="002723E0"/>
    <w:rsid w:val="00274C8A"/>
    <w:rsid w:val="002821F9"/>
    <w:rsid w:val="00291180"/>
    <w:rsid w:val="002A1D10"/>
    <w:rsid w:val="002A46BC"/>
    <w:rsid w:val="002B697C"/>
    <w:rsid w:val="002C48FA"/>
    <w:rsid w:val="002D35D2"/>
    <w:rsid w:val="002E4863"/>
    <w:rsid w:val="002F4993"/>
    <w:rsid w:val="002F4E4C"/>
    <w:rsid w:val="002F5719"/>
    <w:rsid w:val="00315255"/>
    <w:rsid w:val="00326C61"/>
    <w:rsid w:val="0036125D"/>
    <w:rsid w:val="003621A4"/>
    <w:rsid w:val="003639B4"/>
    <w:rsid w:val="00371E8C"/>
    <w:rsid w:val="0037233F"/>
    <w:rsid w:val="0038299F"/>
    <w:rsid w:val="003A1AD7"/>
    <w:rsid w:val="003A6411"/>
    <w:rsid w:val="003A66BF"/>
    <w:rsid w:val="003C2CF7"/>
    <w:rsid w:val="003D63C1"/>
    <w:rsid w:val="003F6869"/>
    <w:rsid w:val="0040181B"/>
    <w:rsid w:val="00402005"/>
    <w:rsid w:val="004022C4"/>
    <w:rsid w:val="0040484D"/>
    <w:rsid w:val="00415E06"/>
    <w:rsid w:val="0042107B"/>
    <w:rsid w:val="0042636A"/>
    <w:rsid w:val="0043003F"/>
    <w:rsid w:val="00436E14"/>
    <w:rsid w:val="00455267"/>
    <w:rsid w:val="00456660"/>
    <w:rsid w:val="00463476"/>
    <w:rsid w:val="00474BC8"/>
    <w:rsid w:val="004823A2"/>
    <w:rsid w:val="00494F3B"/>
    <w:rsid w:val="004954F8"/>
    <w:rsid w:val="004A20A3"/>
    <w:rsid w:val="004B32DB"/>
    <w:rsid w:val="004B6B8F"/>
    <w:rsid w:val="004E3DAA"/>
    <w:rsid w:val="0050064A"/>
    <w:rsid w:val="00501E15"/>
    <w:rsid w:val="00502350"/>
    <w:rsid w:val="00502A53"/>
    <w:rsid w:val="00521558"/>
    <w:rsid w:val="0052245E"/>
    <w:rsid w:val="00525369"/>
    <w:rsid w:val="00526A2D"/>
    <w:rsid w:val="0052771D"/>
    <w:rsid w:val="005328CB"/>
    <w:rsid w:val="00533428"/>
    <w:rsid w:val="005357A1"/>
    <w:rsid w:val="00541263"/>
    <w:rsid w:val="00546BBB"/>
    <w:rsid w:val="00552589"/>
    <w:rsid w:val="00555382"/>
    <w:rsid w:val="0056397A"/>
    <w:rsid w:val="00564317"/>
    <w:rsid w:val="00571B8A"/>
    <w:rsid w:val="0057542D"/>
    <w:rsid w:val="00581595"/>
    <w:rsid w:val="005826AE"/>
    <w:rsid w:val="005A00FB"/>
    <w:rsid w:val="005A2959"/>
    <w:rsid w:val="005A5AF6"/>
    <w:rsid w:val="005B140B"/>
    <w:rsid w:val="005B1595"/>
    <w:rsid w:val="005B5836"/>
    <w:rsid w:val="005D1950"/>
    <w:rsid w:val="005E1FAA"/>
    <w:rsid w:val="005E7AA8"/>
    <w:rsid w:val="005F03B2"/>
    <w:rsid w:val="005F7396"/>
    <w:rsid w:val="00611A5E"/>
    <w:rsid w:val="00615945"/>
    <w:rsid w:val="00623148"/>
    <w:rsid w:val="0062553A"/>
    <w:rsid w:val="00627111"/>
    <w:rsid w:val="00647DBF"/>
    <w:rsid w:val="00657051"/>
    <w:rsid w:val="006575C6"/>
    <w:rsid w:val="00676A80"/>
    <w:rsid w:val="00676B42"/>
    <w:rsid w:val="00683531"/>
    <w:rsid w:val="00687CF0"/>
    <w:rsid w:val="00692A66"/>
    <w:rsid w:val="006A5850"/>
    <w:rsid w:val="006C1550"/>
    <w:rsid w:val="006C2E04"/>
    <w:rsid w:val="006D7C92"/>
    <w:rsid w:val="006E0977"/>
    <w:rsid w:val="006E14CE"/>
    <w:rsid w:val="00707C67"/>
    <w:rsid w:val="0073442C"/>
    <w:rsid w:val="00740453"/>
    <w:rsid w:val="0074375A"/>
    <w:rsid w:val="007445E5"/>
    <w:rsid w:val="00745B33"/>
    <w:rsid w:val="00763CE0"/>
    <w:rsid w:val="007833D3"/>
    <w:rsid w:val="007A506D"/>
    <w:rsid w:val="007B537A"/>
    <w:rsid w:val="007B5B2F"/>
    <w:rsid w:val="007C09F6"/>
    <w:rsid w:val="007C41B6"/>
    <w:rsid w:val="007F24AD"/>
    <w:rsid w:val="00801887"/>
    <w:rsid w:val="00810C4E"/>
    <w:rsid w:val="00812DF9"/>
    <w:rsid w:val="00821E69"/>
    <w:rsid w:val="00841C0A"/>
    <w:rsid w:val="00847A66"/>
    <w:rsid w:val="008562B6"/>
    <w:rsid w:val="00862880"/>
    <w:rsid w:val="00870A5E"/>
    <w:rsid w:val="00874301"/>
    <w:rsid w:val="00874333"/>
    <w:rsid w:val="00877433"/>
    <w:rsid w:val="00885D8B"/>
    <w:rsid w:val="008B14C0"/>
    <w:rsid w:val="008B37EA"/>
    <w:rsid w:val="008B78A9"/>
    <w:rsid w:val="008C4C89"/>
    <w:rsid w:val="008C626F"/>
    <w:rsid w:val="008D7B56"/>
    <w:rsid w:val="008E39E4"/>
    <w:rsid w:val="008F43FF"/>
    <w:rsid w:val="008F5ADA"/>
    <w:rsid w:val="0090630F"/>
    <w:rsid w:val="00923763"/>
    <w:rsid w:val="00942EAB"/>
    <w:rsid w:val="00945D15"/>
    <w:rsid w:val="00950231"/>
    <w:rsid w:val="009535C2"/>
    <w:rsid w:val="00965D66"/>
    <w:rsid w:val="0098084F"/>
    <w:rsid w:val="00983797"/>
    <w:rsid w:val="009C1DF2"/>
    <w:rsid w:val="009C4EC5"/>
    <w:rsid w:val="009D0D1C"/>
    <w:rsid w:val="009D1BEF"/>
    <w:rsid w:val="009D2022"/>
    <w:rsid w:val="009D7B48"/>
    <w:rsid w:val="009F0DB4"/>
    <w:rsid w:val="009F63B0"/>
    <w:rsid w:val="00A05A41"/>
    <w:rsid w:val="00A05DBB"/>
    <w:rsid w:val="00A05FE5"/>
    <w:rsid w:val="00A102CA"/>
    <w:rsid w:val="00A1216F"/>
    <w:rsid w:val="00A50C99"/>
    <w:rsid w:val="00A50FDA"/>
    <w:rsid w:val="00A554D3"/>
    <w:rsid w:val="00A57743"/>
    <w:rsid w:val="00A65A43"/>
    <w:rsid w:val="00A70373"/>
    <w:rsid w:val="00A7320F"/>
    <w:rsid w:val="00A73A00"/>
    <w:rsid w:val="00A81011"/>
    <w:rsid w:val="00A91378"/>
    <w:rsid w:val="00A965DD"/>
    <w:rsid w:val="00A975E5"/>
    <w:rsid w:val="00A97802"/>
    <w:rsid w:val="00AB08B5"/>
    <w:rsid w:val="00AC03DB"/>
    <w:rsid w:val="00AD5B0E"/>
    <w:rsid w:val="00AD7A2B"/>
    <w:rsid w:val="00AE1111"/>
    <w:rsid w:val="00AE7654"/>
    <w:rsid w:val="00AE7B13"/>
    <w:rsid w:val="00B16154"/>
    <w:rsid w:val="00B20337"/>
    <w:rsid w:val="00B25E89"/>
    <w:rsid w:val="00B27BB2"/>
    <w:rsid w:val="00B304D6"/>
    <w:rsid w:val="00B3486F"/>
    <w:rsid w:val="00B37B34"/>
    <w:rsid w:val="00B457A1"/>
    <w:rsid w:val="00B465B8"/>
    <w:rsid w:val="00B4739A"/>
    <w:rsid w:val="00B47C6A"/>
    <w:rsid w:val="00B57EBF"/>
    <w:rsid w:val="00B651C6"/>
    <w:rsid w:val="00B81C37"/>
    <w:rsid w:val="00B9077D"/>
    <w:rsid w:val="00B91EC8"/>
    <w:rsid w:val="00B97E94"/>
    <w:rsid w:val="00BA4076"/>
    <w:rsid w:val="00BC2273"/>
    <w:rsid w:val="00BD3ACD"/>
    <w:rsid w:val="00BE1D1E"/>
    <w:rsid w:val="00BE799C"/>
    <w:rsid w:val="00BF2507"/>
    <w:rsid w:val="00C04E41"/>
    <w:rsid w:val="00C1467E"/>
    <w:rsid w:val="00C33B3A"/>
    <w:rsid w:val="00C5623F"/>
    <w:rsid w:val="00C63565"/>
    <w:rsid w:val="00C7299E"/>
    <w:rsid w:val="00C742B3"/>
    <w:rsid w:val="00C85104"/>
    <w:rsid w:val="00C86F7F"/>
    <w:rsid w:val="00C91A6D"/>
    <w:rsid w:val="00C94588"/>
    <w:rsid w:val="00CB24DF"/>
    <w:rsid w:val="00CB3A25"/>
    <w:rsid w:val="00CB6FB3"/>
    <w:rsid w:val="00CC1F77"/>
    <w:rsid w:val="00CE4C7D"/>
    <w:rsid w:val="00D07800"/>
    <w:rsid w:val="00D15245"/>
    <w:rsid w:val="00D16271"/>
    <w:rsid w:val="00D253E9"/>
    <w:rsid w:val="00D30608"/>
    <w:rsid w:val="00D350C7"/>
    <w:rsid w:val="00D35297"/>
    <w:rsid w:val="00D44151"/>
    <w:rsid w:val="00D510A6"/>
    <w:rsid w:val="00D60921"/>
    <w:rsid w:val="00D67C1F"/>
    <w:rsid w:val="00D76FFA"/>
    <w:rsid w:val="00D8489E"/>
    <w:rsid w:val="00D8548A"/>
    <w:rsid w:val="00D85525"/>
    <w:rsid w:val="00D908A2"/>
    <w:rsid w:val="00D91D6E"/>
    <w:rsid w:val="00D932F5"/>
    <w:rsid w:val="00DA665E"/>
    <w:rsid w:val="00DC1D27"/>
    <w:rsid w:val="00DC795E"/>
    <w:rsid w:val="00DE6A04"/>
    <w:rsid w:val="00E01C78"/>
    <w:rsid w:val="00E20483"/>
    <w:rsid w:val="00E20A67"/>
    <w:rsid w:val="00E31FEA"/>
    <w:rsid w:val="00E417CE"/>
    <w:rsid w:val="00E47782"/>
    <w:rsid w:val="00E56FC4"/>
    <w:rsid w:val="00E64DF1"/>
    <w:rsid w:val="00E65FEC"/>
    <w:rsid w:val="00E76577"/>
    <w:rsid w:val="00E8135A"/>
    <w:rsid w:val="00E83563"/>
    <w:rsid w:val="00E83FCF"/>
    <w:rsid w:val="00E867FC"/>
    <w:rsid w:val="00E9004E"/>
    <w:rsid w:val="00E9735A"/>
    <w:rsid w:val="00E97FD1"/>
    <w:rsid w:val="00EA75FE"/>
    <w:rsid w:val="00EC343B"/>
    <w:rsid w:val="00ED4472"/>
    <w:rsid w:val="00ED5655"/>
    <w:rsid w:val="00ED6AEC"/>
    <w:rsid w:val="00EE736B"/>
    <w:rsid w:val="00EF45AD"/>
    <w:rsid w:val="00EF7052"/>
    <w:rsid w:val="00F023D1"/>
    <w:rsid w:val="00F1176B"/>
    <w:rsid w:val="00F3191D"/>
    <w:rsid w:val="00F323CE"/>
    <w:rsid w:val="00F377B3"/>
    <w:rsid w:val="00F5122D"/>
    <w:rsid w:val="00F51782"/>
    <w:rsid w:val="00F56CD3"/>
    <w:rsid w:val="00F62A2C"/>
    <w:rsid w:val="00F6502D"/>
    <w:rsid w:val="00F878D8"/>
    <w:rsid w:val="00F9234F"/>
    <w:rsid w:val="00F936EF"/>
    <w:rsid w:val="00FB1863"/>
    <w:rsid w:val="00FB2B2A"/>
    <w:rsid w:val="00FD0AAD"/>
    <w:rsid w:val="00FD7A3F"/>
    <w:rsid w:val="00FF4525"/>
    <w:rsid w:val="00FF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8274CC3-C7F2-448F-87A8-DB9DC6F1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Title"/>
    <w:basedOn w:val="a"/>
    <w:qFormat/>
    <w:pPr>
      <w:spacing w:line="360" w:lineRule="auto"/>
      <w:jc w:val="center"/>
    </w:pPr>
  </w:style>
  <w:style w:type="paragraph" w:customStyle="1" w:styleId="ConsTitle">
    <w:name w:val="ConsTitle"/>
    <w:rsid w:val="009F0D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rsid w:val="000D0B7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0D0B73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4B32DB"/>
    <w:rPr>
      <w:strike w:val="0"/>
      <w:dstrike w:val="0"/>
      <w:color w:val="000000"/>
      <w:u w:val="none"/>
      <w:effect w:val="none"/>
    </w:rPr>
  </w:style>
  <w:style w:type="paragraph" w:customStyle="1" w:styleId="p21">
    <w:name w:val="p21"/>
    <w:basedOn w:val="a"/>
    <w:rsid w:val="003A66BF"/>
    <w:pPr>
      <w:autoSpaceDE/>
      <w:autoSpaceDN/>
      <w:spacing w:line="400" w:lineRule="atLeast"/>
      <w:ind w:firstLine="709"/>
      <w:jc w:val="both"/>
      <w:textAlignment w:val="top"/>
    </w:pPr>
  </w:style>
  <w:style w:type="paragraph" w:customStyle="1" w:styleId="p24">
    <w:name w:val="p24"/>
    <w:basedOn w:val="a"/>
    <w:rsid w:val="003A66BF"/>
    <w:pPr>
      <w:autoSpaceDE/>
      <w:autoSpaceDN/>
      <w:spacing w:line="400" w:lineRule="atLeast"/>
      <w:ind w:firstLine="709"/>
      <w:jc w:val="both"/>
      <w:textAlignment w:val="top"/>
    </w:pPr>
    <w:rPr>
      <w:sz w:val="24"/>
      <w:szCs w:val="24"/>
    </w:rPr>
  </w:style>
  <w:style w:type="character" w:customStyle="1" w:styleId="t4">
    <w:name w:val="t4"/>
    <w:basedOn w:val="a0"/>
    <w:rsid w:val="003A66BF"/>
  </w:style>
  <w:style w:type="character" w:customStyle="1" w:styleId="t51">
    <w:name w:val="t51"/>
    <w:rsid w:val="003A66BF"/>
    <w:rPr>
      <w:sz w:val="28"/>
      <w:szCs w:val="28"/>
    </w:rPr>
  </w:style>
  <w:style w:type="character" w:customStyle="1" w:styleId="t61">
    <w:name w:val="t61"/>
    <w:rsid w:val="003A66BF"/>
    <w:rPr>
      <w:sz w:val="28"/>
      <w:szCs w:val="28"/>
    </w:rPr>
  </w:style>
  <w:style w:type="paragraph" w:customStyle="1" w:styleId="ConsPlusNormal">
    <w:name w:val="ConsPlusNormal"/>
    <w:rsid w:val="0087433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F3B2-34F7-4DC2-BFC0-FCE51E637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 </vt:lpstr>
    </vt:vector>
  </TitlesOfParts>
  <Company>Eiieoao ii O?oao</Company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Лобанова Т.Е.</dc:creator>
  <cp:lastModifiedBy>Давлетшина Анастасия Маратовна</cp:lastModifiedBy>
  <cp:revision>6</cp:revision>
  <cp:lastPrinted>2020-07-30T04:50:00Z</cp:lastPrinted>
  <dcterms:created xsi:type="dcterms:W3CDTF">2022-08-15T12:06:00Z</dcterms:created>
  <dcterms:modified xsi:type="dcterms:W3CDTF">2023-09-22T06:44:00Z</dcterms:modified>
</cp:coreProperties>
</file>